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3A528D" w:rsidRPr="003F177B" w:rsidRDefault="00E037A5" w:rsidP="003F177B">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w:t>
            </w:r>
            <w:proofErr w:type="gramStart"/>
            <w:r w:rsidRPr="00A4788C">
              <w:rPr>
                <w:b/>
                <w:bCs/>
                <w:szCs w:val="24"/>
              </w:rPr>
              <w:t>в</w:t>
            </w:r>
            <w:proofErr w:type="gramEnd"/>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proofErr w:type="gramStart"/>
            <w:r w:rsidRPr="006F4D6D">
              <w:rPr>
                <w:b/>
                <w:szCs w:val="24"/>
              </w:rPr>
              <w:t>запросе</w:t>
            </w:r>
            <w:proofErr w:type="gramEnd"/>
            <w:r w:rsidRPr="006F4D6D">
              <w:rPr>
                <w:b/>
                <w:szCs w:val="24"/>
              </w:rPr>
              <w:t xml:space="preserve">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1E1F78" w:rsidRPr="00A4788C">
        <w:trPr>
          <w:trHeight w:val="70"/>
        </w:trPr>
        <w:tc>
          <w:tcPr>
            <w:tcW w:w="1200" w:type="dxa"/>
            <w:tcBorders>
              <w:top w:val="single" w:sz="4" w:space="0" w:color="auto"/>
              <w:left w:val="single" w:sz="4" w:space="0" w:color="auto"/>
              <w:right w:val="single" w:sz="4" w:space="0" w:color="auto"/>
            </w:tcBorders>
          </w:tcPr>
          <w:p w:rsidR="001E1F78" w:rsidRPr="00A4788C" w:rsidRDefault="001E1F78" w:rsidP="00FD183C">
            <w:pPr>
              <w:pStyle w:val="afe"/>
              <w:tabs>
                <w:tab w:val="clear" w:pos="1980"/>
              </w:tabs>
              <w:ind w:left="0" w:firstLine="0"/>
              <w:jc w:val="center"/>
              <w:rPr>
                <w:szCs w:val="24"/>
              </w:rPr>
            </w:pPr>
            <w:r>
              <w:rPr>
                <w:szCs w:val="24"/>
              </w:rPr>
              <w:t>1.</w:t>
            </w:r>
          </w:p>
        </w:tc>
        <w:tc>
          <w:tcPr>
            <w:tcW w:w="5640" w:type="dxa"/>
            <w:tcBorders>
              <w:top w:val="single" w:sz="4" w:space="0" w:color="auto"/>
              <w:left w:val="single" w:sz="4" w:space="0" w:color="auto"/>
              <w:right w:val="single" w:sz="4" w:space="0" w:color="auto"/>
            </w:tcBorders>
          </w:tcPr>
          <w:p w:rsidR="001E1F78" w:rsidRPr="001E1F78" w:rsidRDefault="001E1F78" w:rsidP="00D822C2">
            <w:pPr>
              <w:pStyle w:val="afffff2"/>
              <w:ind w:left="0"/>
              <w:rPr>
                <w:rFonts w:ascii="Times New Roman" w:hAnsi="Times New Roman"/>
                <w:color w:val="000000"/>
                <w:sz w:val="24"/>
                <w:szCs w:val="24"/>
              </w:rPr>
            </w:pPr>
            <w:r w:rsidRPr="001E1F78">
              <w:rPr>
                <w:rFonts w:ascii="Times New Roman" w:hAnsi="Times New Roman"/>
                <w:sz w:val="24"/>
                <w:szCs w:val="24"/>
              </w:rPr>
              <w:t>Величина коэффициента снижения цены</w:t>
            </w:r>
          </w:p>
        </w:tc>
        <w:tc>
          <w:tcPr>
            <w:tcW w:w="2478" w:type="dxa"/>
            <w:tcBorders>
              <w:top w:val="single" w:sz="4" w:space="0" w:color="auto"/>
              <w:left w:val="single" w:sz="4" w:space="0" w:color="auto"/>
              <w:right w:val="single" w:sz="4" w:space="0" w:color="auto"/>
            </w:tcBorders>
          </w:tcPr>
          <w:p w:rsidR="001E1F78" w:rsidRPr="001E1F78" w:rsidRDefault="001E1F78" w:rsidP="00D822C2">
            <w:pPr>
              <w:pStyle w:val="afffff2"/>
              <w:ind w:left="0"/>
              <w:rPr>
                <w:rFonts w:ascii="Times New Roman" w:hAnsi="Times New Roman"/>
                <w:color w:val="000000"/>
                <w:sz w:val="24"/>
                <w:szCs w:val="24"/>
              </w:rPr>
            </w:pPr>
            <w:r w:rsidRPr="001E1F78">
              <w:rPr>
                <w:rFonts w:ascii="Times New Roman" w:hAnsi="Times New Roman"/>
                <w:color w:val="000000"/>
                <w:sz w:val="24"/>
                <w:szCs w:val="24"/>
              </w:rPr>
              <w:t>95 %</w:t>
            </w:r>
          </w:p>
        </w:tc>
      </w:tr>
      <w:tr w:rsidR="001E1F78" w:rsidRPr="00A4788C">
        <w:trPr>
          <w:trHeight w:val="70"/>
        </w:trPr>
        <w:tc>
          <w:tcPr>
            <w:tcW w:w="1200" w:type="dxa"/>
            <w:tcBorders>
              <w:top w:val="single" w:sz="4" w:space="0" w:color="auto"/>
              <w:left w:val="single" w:sz="4" w:space="0" w:color="auto"/>
              <w:right w:val="single" w:sz="4" w:space="0" w:color="auto"/>
            </w:tcBorders>
          </w:tcPr>
          <w:p w:rsidR="001E1F78" w:rsidRPr="00A4788C" w:rsidRDefault="001E1F78" w:rsidP="00FD183C">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1E1F78" w:rsidRPr="001E1F78" w:rsidRDefault="001E1F78" w:rsidP="00D822C2">
            <w:pPr>
              <w:spacing w:after="200" w:line="276" w:lineRule="auto"/>
            </w:pPr>
            <w:r w:rsidRPr="001E1F78">
              <w:t>Сроки оплаты по договору</w:t>
            </w:r>
          </w:p>
        </w:tc>
        <w:tc>
          <w:tcPr>
            <w:tcW w:w="2478" w:type="dxa"/>
            <w:tcBorders>
              <w:top w:val="single" w:sz="4" w:space="0" w:color="auto"/>
              <w:left w:val="single" w:sz="4" w:space="0" w:color="auto"/>
              <w:right w:val="single" w:sz="4" w:space="0" w:color="auto"/>
            </w:tcBorders>
          </w:tcPr>
          <w:p w:rsidR="001E1F78" w:rsidRPr="001E1F78" w:rsidRDefault="001E1F78" w:rsidP="00D822C2">
            <w:pPr>
              <w:spacing w:after="200" w:line="276" w:lineRule="auto"/>
            </w:pPr>
            <w:r w:rsidRPr="001E1F78">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1E1F78">
        <w:rPr>
          <w:b/>
        </w:rPr>
        <w:t>«</w:t>
      </w:r>
      <w:r w:rsidR="001E1F78" w:rsidRPr="001E1F78">
        <w:rPr>
          <w:b/>
        </w:rPr>
        <w:t>Величина коэффициента снижения цены</w:t>
      </w:r>
      <w:r w:rsidR="00B300E6" w:rsidRPr="001E1F78">
        <w:rPr>
          <w:b/>
        </w:rPr>
        <w:t>»</w:t>
      </w:r>
    </w:p>
    <w:p w:rsidR="00904D3C" w:rsidRDefault="00904D3C" w:rsidP="007E1494">
      <w:pPr>
        <w:ind w:left="360"/>
        <w:jc w:val="both"/>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01"/>
        <w:gridCol w:w="5245"/>
      </w:tblGrid>
      <w:tr w:rsidR="00FD183C" w:rsidRPr="00FD183C" w:rsidTr="00FD183C">
        <w:trPr>
          <w:tblHeader/>
        </w:trPr>
        <w:tc>
          <w:tcPr>
            <w:tcW w:w="2835" w:type="dxa"/>
            <w:tcBorders>
              <w:top w:val="single" w:sz="4" w:space="0" w:color="auto"/>
              <w:left w:val="single" w:sz="4" w:space="0" w:color="auto"/>
              <w:bottom w:val="single" w:sz="4" w:space="0" w:color="auto"/>
              <w:right w:val="single" w:sz="4" w:space="0" w:color="auto"/>
            </w:tcBorders>
            <w:vAlign w:val="center"/>
          </w:tcPr>
          <w:p w:rsidR="00FD183C" w:rsidRPr="00FD183C" w:rsidRDefault="00FD183C" w:rsidP="00FD183C">
            <w:pPr>
              <w:jc w:val="center"/>
              <w:rPr>
                <w:b/>
                <w:bCs/>
              </w:rPr>
            </w:pPr>
            <w:r w:rsidRPr="00FD183C">
              <w:rPr>
                <w:b/>
                <w:bCs/>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FD183C" w:rsidRPr="00FD183C" w:rsidRDefault="00FD183C" w:rsidP="00FD183C">
            <w:pPr>
              <w:jc w:val="center"/>
              <w:rPr>
                <w:b/>
                <w:bCs/>
              </w:rPr>
            </w:pPr>
            <w:r w:rsidRPr="00FD183C">
              <w:rPr>
                <w:b/>
                <w:bCs/>
              </w:rPr>
              <w:t>Единица изменения</w:t>
            </w:r>
          </w:p>
        </w:tc>
        <w:tc>
          <w:tcPr>
            <w:tcW w:w="5245" w:type="dxa"/>
            <w:tcBorders>
              <w:top w:val="single" w:sz="4" w:space="0" w:color="auto"/>
              <w:left w:val="single" w:sz="4" w:space="0" w:color="auto"/>
              <w:bottom w:val="single" w:sz="4" w:space="0" w:color="auto"/>
              <w:right w:val="single" w:sz="4" w:space="0" w:color="auto"/>
            </w:tcBorders>
            <w:vAlign w:val="center"/>
          </w:tcPr>
          <w:p w:rsidR="00FD183C" w:rsidRPr="00FD183C" w:rsidRDefault="00FD183C" w:rsidP="00FD183C">
            <w:pPr>
              <w:jc w:val="center"/>
              <w:rPr>
                <w:b/>
                <w:bCs/>
              </w:rPr>
            </w:pPr>
            <w:r w:rsidRPr="00FD183C">
              <w:rPr>
                <w:b/>
              </w:rPr>
              <w:t>Требования к описанию критерия</w:t>
            </w:r>
          </w:p>
        </w:tc>
      </w:tr>
      <w:tr w:rsidR="00FD183C" w:rsidRPr="00FD183C" w:rsidTr="00FD183C">
        <w:trPr>
          <w:trHeight w:val="70"/>
        </w:trPr>
        <w:tc>
          <w:tcPr>
            <w:tcW w:w="2835" w:type="dxa"/>
            <w:tcBorders>
              <w:top w:val="single" w:sz="4" w:space="0" w:color="auto"/>
              <w:left w:val="single" w:sz="4" w:space="0" w:color="auto"/>
              <w:right w:val="single" w:sz="4" w:space="0" w:color="auto"/>
            </w:tcBorders>
          </w:tcPr>
          <w:p w:rsidR="00FD183C" w:rsidRPr="00FD183C" w:rsidRDefault="001E1F78" w:rsidP="00FD183C">
            <w:pPr>
              <w:jc w:val="both"/>
            </w:pPr>
            <w:r w:rsidRPr="001E1F78">
              <w:t>Величина коэффициента снижения цены</w:t>
            </w:r>
          </w:p>
        </w:tc>
        <w:tc>
          <w:tcPr>
            <w:tcW w:w="1701" w:type="dxa"/>
            <w:tcBorders>
              <w:top w:val="single" w:sz="4" w:space="0" w:color="auto"/>
              <w:left w:val="single" w:sz="4" w:space="0" w:color="auto"/>
              <w:right w:val="single" w:sz="4" w:space="0" w:color="auto"/>
            </w:tcBorders>
          </w:tcPr>
          <w:p w:rsidR="00FD183C" w:rsidRPr="00FD183C" w:rsidRDefault="00FD183C" w:rsidP="00FD183C">
            <w:pPr>
              <w:jc w:val="both"/>
            </w:pPr>
            <w:r w:rsidRPr="00FD183C">
              <w:t>Коэффициент</w:t>
            </w:r>
          </w:p>
          <w:p w:rsidR="00FD183C" w:rsidRPr="00FD183C" w:rsidRDefault="00FD183C" w:rsidP="00FD183C">
            <w:pPr>
              <w:jc w:val="both"/>
            </w:pPr>
            <w:r w:rsidRPr="00FD183C">
              <w:t>(меньше 1,0</w:t>
            </w:r>
            <w:r w:rsidR="001E1F78">
              <w:t xml:space="preserve"> и больше 0</w:t>
            </w:r>
            <w:r w:rsidRPr="00FD183C">
              <w:t>)</w:t>
            </w:r>
          </w:p>
        </w:tc>
        <w:tc>
          <w:tcPr>
            <w:tcW w:w="5245" w:type="dxa"/>
            <w:tcBorders>
              <w:top w:val="single" w:sz="4" w:space="0" w:color="auto"/>
              <w:left w:val="single" w:sz="4" w:space="0" w:color="auto"/>
              <w:right w:val="single" w:sz="4" w:space="0" w:color="auto"/>
            </w:tcBorders>
          </w:tcPr>
          <w:p w:rsidR="00FD183C" w:rsidRPr="00FD183C" w:rsidRDefault="001E1F78" w:rsidP="00FD183C">
            <w:pPr>
              <w:jc w:val="both"/>
            </w:pPr>
            <w:r w:rsidRPr="00AC0D63">
              <w:t xml:space="preserve">Оценивается коэффициент снижения цены, предложенной участником запроса предложений в его заявке на участие в запросе предложений, к начальной (максимальной) цене </w:t>
            </w:r>
            <w:r>
              <w:t>договора/</w:t>
            </w:r>
            <w:r w:rsidRPr="00AE079C">
              <w:t xml:space="preserve"> цен</w:t>
            </w:r>
            <w:r>
              <w:t>е</w:t>
            </w:r>
            <w:r w:rsidRPr="00AE079C">
              <w:t xml:space="preserve"> единицы товара</w:t>
            </w:r>
          </w:p>
        </w:tc>
      </w:tr>
    </w:tbl>
    <w:p w:rsidR="00FD183C" w:rsidRDefault="00FD183C" w:rsidP="007E1494">
      <w:pPr>
        <w:ind w:left="360"/>
        <w:jc w:val="both"/>
        <w:rPr>
          <w:b/>
        </w:rPr>
      </w:pPr>
    </w:p>
    <w:p w:rsidR="00FD183C" w:rsidRPr="00A4788C" w:rsidRDefault="00FD183C" w:rsidP="007E1494">
      <w:pPr>
        <w:ind w:left="360"/>
        <w:jc w:val="both"/>
        <w:rPr>
          <w:b/>
        </w:rPr>
      </w:pPr>
    </w:p>
    <w:p w:rsidR="009D1788" w:rsidRDefault="009D1788" w:rsidP="006A7C5D">
      <w:pPr>
        <w:keepNext/>
        <w:ind w:left="357"/>
        <w:rPr>
          <w:b/>
        </w:rPr>
      </w:pPr>
    </w:p>
    <w:p w:rsidR="000F72A4" w:rsidRDefault="003F177B" w:rsidP="006A7C5D">
      <w:pPr>
        <w:keepNext/>
        <w:ind w:left="357"/>
      </w:pPr>
      <w:r>
        <w:rPr>
          <w:b/>
        </w:rPr>
        <w:t>2.</w:t>
      </w:r>
      <w:r w:rsidR="001E1F78">
        <w:rPr>
          <w:b/>
        </w:rPr>
        <w:t>2</w:t>
      </w:r>
      <w:r w:rsidR="000F72A4">
        <w:rPr>
          <w:b/>
        </w:rPr>
        <w:t xml:space="preserve">. Критерий </w:t>
      </w:r>
      <w:r w:rsidR="00925EB4" w:rsidRPr="000F72A4">
        <w:rPr>
          <w:b/>
        </w:rPr>
        <w:t>«</w:t>
      </w:r>
      <w:r w:rsidRPr="003F177B">
        <w:rPr>
          <w:b/>
        </w:rPr>
        <w:t>Сроки оплаты по договору</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2951E8" w:rsidRPr="00A4788C" w:rsidTr="00EE69D4">
        <w:trPr>
          <w:tblHeader/>
        </w:trPr>
        <w:tc>
          <w:tcPr>
            <w:tcW w:w="38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EE69D4">
            <w:pPr>
              <w:pStyle w:val="afe"/>
              <w:tabs>
                <w:tab w:val="clear" w:pos="1980"/>
              </w:tabs>
              <w:ind w:left="0" w:firstLine="0"/>
              <w:jc w:val="center"/>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2951E8" w:rsidRPr="00A4788C" w:rsidRDefault="00EE69D4" w:rsidP="00EE69D4">
            <w:pPr>
              <w:pStyle w:val="afe"/>
              <w:tabs>
                <w:tab w:val="clear" w:pos="1980"/>
              </w:tabs>
              <w:ind w:left="0" w:firstLine="0"/>
              <w:jc w:val="center"/>
              <w:rPr>
                <w:b/>
                <w:bCs/>
                <w:szCs w:val="24"/>
              </w:rPr>
            </w:pPr>
            <w:r>
              <w:rPr>
                <w:b/>
              </w:rPr>
              <w:t>Описание</w:t>
            </w:r>
            <w:r w:rsidR="002951E8" w:rsidRPr="00A4788C">
              <w:rPr>
                <w:b/>
              </w:rPr>
              <w:t xml:space="preserve"> критерия</w:t>
            </w:r>
          </w:p>
        </w:tc>
      </w:tr>
      <w:tr w:rsidR="002951E8" w:rsidRPr="00A4788C" w:rsidTr="00EE69D4">
        <w:trPr>
          <w:trHeight w:val="70"/>
        </w:trPr>
        <w:tc>
          <w:tcPr>
            <w:tcW w:w="3828" w:type="dxa"/>
            <w:tcBorders>
              <w:top w:val="single" w:sz="4" w:space="0" w:color="auto"/>
              <w:left w:val="single" w:sz="4" w:space="0" w:color="auto"/>
              <w:right w:val="single" w:sz="4" w:space="0" w:color="auto"/>
            </w:tcBorders>
          </w:tcPr>
          <w:p w:rsidR="002951E8" w:rsidRPr="00A4788C" w:rsidRDefault="003F177B" w:rsidP="002951E8">
            <w:pPr>
              <w:pStyle w:val="aff2"/>
              <w:spacing w:before="0" w:beforeAutospacing="0" w:after="0" w:afterAutospacing="0"/>
              <w:ind w:hanging="3"/>
            </w:pPr>
            <w:r w:rsidRPr="003F177B">
              <w:t>Сроки оплаты по договору</w:t>
            </w:r>
          </w:p>
        </w:tc>
        <w:tc>
          <w:tcPr>
            <w:tcW w:w="5953" w:type="dxa"/>
            <w:tcBorders>
              <w:top w:val="single" w:sz="4" w:space="0" w:color="auto"/>
              <w:left w:val="single" w:sz="4" w:space="0" w:color="auto"/>
              <w:right w:val="single" w:sz="4" w:space="0" w:color="auto"/>
            </w:tcBorders>
          </w:tcPr>
          <w:p w:rsidR="003F177B" w:rsidRPr="00046853" w:rsidRDefault="003F177B" w:rsidP="003F177B">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951E8" w:rsidRPr="00A4788C" w:rsidRDefault="003F177B" w:rsidP="001256E7">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tc>
      </w:tr>
    </w:tbl>
    <w:p w:rsidR="00273A8F" w:rsidRDefault="00273A8F" w:rsidP="006A7C5D">
      <w:pPr>
        <w:jc w:val="both"/>
        <w:rPr>
          <w:b/>
        </w:rPr>
      </w:pPr>
      <w:bookmarkStart w:id="2" w:name="_Toc518119388"/>
    </w:p>
    <w:p w:rsidR="00F3039C" w:rsidRPr="00A4788C" w:rsidRDefault="00422BC0" w:rsidP="00EE69D4">
      <w:pPr>
        <w:ind w:firstLine="709"/>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3F177B">
        <w:t>и</w:t>
      </w:r>
      <w:r w:rsidR="00F3039C" w:rsidRPr="00A4788C">
        <w:t>,</w:t>
      </w:r>
      <w:r w:rsidR="003F177B">
        <w:t xml:space="preserve"> </w:t>
      </w:r>
      <w:proofErr w:type="gramStart"/>
      <w:r w:rsidR="003F177B">
        <w:t>присуждаемый</w:t>
      </w:r>
      <w:proofErr w:type="gramEnd"/>
      <w:r w:rsidR="003F177B">
        <w:t xml:space="preserve"> заявке по критериям</w:t>
      </w:r>
      <w:r w:rsidR="00F3039C" w:rsidRPr="00A4788C">
        <w:t xml:space="preserve"> </w:t>
      </w:r>
      <w:r w:rsidR="001E1F78" w:rsidRPr="001E1F78">
        <w:rPr>
          <w:b/>
        </w:rPr>
        <w:t>«Величина коэффициента снижения цены»</w:t>
      </w:r>
      <w:r w:rsidR="00F3039C" w:rsidRPr="00A4788C">
        <w:t>,</w:t>
      </w:r>
      <w:r w:rsidR="003F177B">
        <w:t xml:space="preserve"> </w:t>
      </w:r>
      <w:r w:rsidR="00F3039C" w:rsidRPr="00A4788C">
        <w:t>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1099367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F177B">
        <w:rPr>
          <w:rFonts w:ascii="Times New Roman" w:hAnsi="Times New Roman" w:cs="Times New Roman"/>
          <w:sz w:val="24"/>
          <w:szCs w:val="24"/>
        </w:rPr>
        <w:t>коэффициенте снижения</w:t>
      </w:r>
      <w:r>
        <w:rPr>
          <w:rFonts w:ascii="Times New Roman" w:hAnsi="Times New Roman" w:cs="Times New Roman"/>
          <w:sz w:val="24"/>
          <w:szCs w:val="24"/>
        </w:rPr>
        <w:t>, указанное в заявке на участие в запросе предложений из представленных участникам</w:t>
      </w:r>
      <w:r w:rsidR="001E0287">
        <w:rPr>
          <w:rFonts w:ascii="Times New Roman" w:hAnsi="Times New Roman" w:cs="Times New Roman"/>
          <w:sz w:val="24"/>
          <w:szCs w:val="24"/>
        </w:rPr>
        <w:t>и процедуры запроса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Д</w:t>
      </w:r>
      <w:r w:rsidR="001E0287">
        <w:t>ля расчета итоговых рейтингов</w:t>
      </w:r>
      <w:r w:rsidRPr="00A4788C">
        <w:t xml:space="preserve"> по заявке на участие в </w:t>
      </w:r>
      <w:r w:rsidRPr="006F4D6D">
        <w:t>запросе предложений</w:t>
      </w:r>
      <w:r w:rsidRPr="00A4788C">
        <w:br/>
        <w:t xml:space="preserve">рейтинг, присуждаемый этой заявке по </w:t>
      </w:r>
      <w:r w:rsidR="001E0287">
        <w:t>данным критериям</w:t>
      </w:r>
      <w:r w:rsidRPr="00A4788C">
        <w:t>, умножает</w:t>
      </w:r>
      <w:r w:rsidR="001E0287">
        <w:t>ся на соответствующую указанным критериям</w:t>
      </w:r>
      <w:r w:rsidRPr="00A4788C">
        <w:t xml:space="preserve">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1E0287">
        <w:t>«</w:t>
      </w:r>
      <w:r w:rsidR="001E0287" w:rsidRPr="001E0287">
        <w:t>Сроки оплаты по договору</w:t>
      </w:r>
      <w:r w:rsidR="002951E8" w:rsidRPr="001E0287">
        <w:t>»</w:t>
      </w:r>
      <w:r w:rsidRPr="00A4788C">
        <w:t>, определяется</w:t>
      </w:r>
      <w:r w:rsidR="00925EB4">
        <w:t xml:space="preserve"> следующим образом:</w:t>
      </w:r>
    </w:p>
    <w:p w:rsidR="00925EB4" w:rsidRDefault="00925EB4" w:rsidP="00DB383C">
      <w:pPr>
        <w:ind w:firstLine="567"/>
        <w:jc w:val="both"/>
      </w:pPr>
    </w:p>
    <w:p w:rsidR="00925EB4" w:rsidRDefault="001E0287" w:rsidP="00DB383C">
      <w:pPr>
        <w:ind w:firstLine="567"/>
        <w:jc w:val="both"/>
      </w:pPr>
      <w:r w:rsidRPr="001E0287">
        <w:t>Наличие в заявке участника закупки условий оплаты</w:t>
      </w:r>
      <w:r w:rsidR="001E1F78">
        <w:t>:</w:t>
      </w:r>
      <w:r>
        <w:t xml:space="preserve"> </w:t>
      </w:r>
      <w:r w:rsidR="005731A5">
        <w:t>«</w:t>
      </w:r>
      <w:r w:rsidR="001E1F78">
        <w:rPr>
          <w:lang w:eastAsia="en-US"/>
        </w:rPr>
        <w:t>Покупатель оплачивает 100 % (сто</w:t>
      </w:r>
      <w:r w:rsidR="001E1F78" w:rsidRPr="00A31B42">
        <w:rPr>
          <w:lang w:eastAsia="en-US"/>
        </w:rPr>
        <w:t xml:space="preserve"> процентов) указанной в Заказе цены </w:t>
      </w:r>
      <w:r w:rsidR="001E1F78">
        <w:rPr>
          <w:lang w:eastAsia="en-US"/>
        </w:rPr>
        <w:t>Товара</w:t>
      </w:r>
      <w:r w:rsidR="001E1F78" w:rsidRPr="00A31B42">
        <w:rPr>
          <w:lang w:eastAsia="en-US"/>
        </w:rPr>
        <w:t xml:space="preserve">, в том числе НДС </w:t>
      </w:r>
      <w:r w:rsidR="001E1F78">
        <w:rPr>
          <w:lang w:eastAsia="en-US"/>
        </w:rPr>
        <w:t>по ставке  18%</w:t>
      </w:r>
      <w:r w:rsidR="001E1F78" w:rsidRPr="00A31B42">
        <w:rPr>
          <w:lang w:eastAsia="en-US"/>
        </w:rPr>
        <w:t xml:space="preserve">, в течение </w:t>
      </w:r>
      <w:r w:rsidR="001E1F78" w:rsidRPr="005731A5">
        <w:rPr>
          <w:b/>
          <w:lang w:eastAsia="en-US"/>
        </w:rPr>
        <w:t>6</w:t>
      </w:r>
      <w:r w:rsidR="001E1F78" w:rsidRPr="005731A5">
        <w:rPr>
          <w:b/>
          <w:lang w:eastAsia="en-US"/>
        </w:rPr>
        <w:t>0 (</w:t>
      </w:r>
      <w:r w:rsidR="001E1F78" w:rsidRPr="005731A5">
        <w:rPr>
          <w:b/>
          <w:lang w:eastAsia="en-US"/>
        </w:rPr>
        <w:t>шестидесяти</w:t>
      </w:r>
      <w:r w:rsidR="001E1F78" w:rsidRPr="005731A5">
        <w:rPr>
          <w:b/>
          <w:lang w:eastAsia="en-US"/>
        </w:rPr>
        <w:t>)</w:t>
      </w:r>
      <w:r w:rsidR="001E1F78" w:rsidRPr="00A31B42">
        <w:rPr>
          <w:lang w:eastAsia="en-US"/>
        </w:rPr>
        <w:t xml:space="preserve"> календарных дней с момента получения оригинала счета. Поставщик выставляет счет не позднее</w:t>
      </w:r>
      <w:r w:rsidR="001E1F78">
        <w:rPr>
          <w:lang w:eastAsia="en-US"/>
        </w:rPr>
        <w:t xml:space="preserve"> </w:t>
      </w:r>
      <w:r w:rsidR="001E1F78" w:rsidRPr="00A31B42">
        <w:rPr>
          <w:lang w:eastAsia="en-US"/>
        </w:rPr>
        <w:t xml:space="preserve">5 (пяти) </w:t>
      </w:r>
      <w:r w:rsidR="001E1F78">
        <w:rPr>
          <w:lang w:eastAsia="en-US"/>
        </w:rPr>
        <w:t>Р</w:t>
      </w:r>
      <w:r w:rsidR="001E1F78" w:rsidRPr="00A31B42">
        <w:rPr>
          <w:lang w:eastAsia="en-US"/>
        </w:rPr>
        <w:t>абочих дней</w:t>
      </w:r>
      <w:r w:rsidR="001E1F78">
        <w:rPr>
          <w:lang w:eastAsia="en-US"/>
        </w:rPr>
        <w:t xml:space="preserve"> </w:t>
      </w:r>
      <w:proofErr w:type="gramStart"/>
      <w:r w:rsidR="001E1F78">
        <w:rPr>
          <w:lang w:eastAsia="en-US"/>
        </w:rPr>
        <w:t>с даты подписания</w:t>
      </w:r>
      <w:proofErr w:type="gramEnd"/>
      <w:r w:rsidR="001E1F78">
        <w:rPr>
          <w:lang w:eastAsia="en-US"/>
        </w:rPr>
        <w:t xml:space="preserve"> Покупателем Акта сдачи-приёмки Товара последней П</w:t>
      </w:r>
      <w:r w:rsidR="001E1F78" w:rsidRPr="00A31B42">
        <w:rPr>
          <w:lang w:eastAsia="en-US"/>
        </w:rPr>
        <w:t xml:space="preserve">артии </w:t>
      </w:r>
      <w:r w:rsidR="001E1F78">
        <w:rPr>
          <w:lang w:eastAsia="en-US"/>
        </w:rPr>
        <w:t>Товара</w:t>
      </w:r>
      <w:r w:rsidR="001E1F78" w:rsidRPr="00A31B42">
        <w:rPr>
          <w:lang w:eastAsia="en-US"/>
        </w:rPr>
        <w:t>, котор</w:t>
      </w:r>
      <w:r w:rsidR="001E1F78">
        <w:rPr>
          <w:lang w:eastAsia="en-US"/>
        </w:rPr>
        <w:t>ый</w:t>
      </w:r>
      <w:r w:rsidR="001E1F78" w:rsidRPr="00A31B42">
        <w:rPr>
          <w:lang w:eastAsia="en-US"/>
        </w:rPr>
        <w:t xml:space="preserve"> долж</w:t>
      </w:r>
      <w:r w:rsidR="001E1F78">
        <w:rPr>
          <w:lang w:eastAsia="en-US"/>
        </w:rPr>
        <w:t>ен быть поставлен</w:t>
      </w:r>
      <w:r w:rsidR="001E1F78" w:rsidRPr="00A31B42">
        <w:rPr>
          <w:lang w:eastAsia="en-US"/>
        </w:rPr>
        <w:t xml:space="preserve"> по соответствующему Заказу</w:t>
      </w:r>
      <w:r w:rsidR="005731A5">
        <w:rPr>
          <w:lang w:eastAsia="en-US"/>
        </w:rPr>
        <w:t>»</w:t>
      </w:r>
      <w:r w:rsidR="0038304B">
        <w:t xml:space="preserve"> </w:t>
      </w:r>
      <w:r w:rsidR="00925EB4">
        <w:t xml:space="preserve">– </w:t>
      </w:r>
      <w:r w:rsidR="00925EB4" w:rsidRPr="00925EB4">
        <w:rPr>
          <w:b/>
        </w:rPr>
        <w:t>100 баллов,</w:t>
      </w:r>
    </w:p>
    <w:p w:rsidR="00925EB4" w:rsidRDefault="0038304B" w:rsidP="00DB383C">
      <w:pPr>
        <w:ind w:firstLine="567"/>
        <w:jc w:val="both"/>
      </w:pPr>
      <w:r>
        <w:t>О</w:t>
      </w:r>
      <w:r w:rsidR="00925EB4">
        <w:t>тсутствие</w:t>
      </w:r>
      <w:r>
        <w:t xml:space="preserve"> </w:t>
      </w:r>
      <w:r w:rsidR="001E0287" w:rsidRPr="001E0287">
        <w:t>в заявке участника закупки условий оплаты</w:t>
      </w:r>
      <w:r w:rsidR="001E1F78">
        <w:t xml:space="preserve">: </w:t>
      </w:r>
      <w:r w:rsidR="001E0287" w:rsidRPr="001E0287">
        <w:t xml:space="preserve"> </w:t>
      </w:r>
      <w:r w:rsidR="005731A5">
        <w:t>«</w:t>
      </w:r>
      <w:r w:rsidR="001E1F78">
        <w:rPr>
          <w:lang w:eastAsia="en-US"/>
        </w:rPr>
        <w:t>Покупатель оплачивает 100 % (сто</w:t>
      </w:r>
      <w:r w:rsidR="001E1F78" w:rsidRPr="00A31B42">
        <w:rPr>
          <w:lang w:eastAsia="en-US"/>
        </w:rPr>
        <w:t xml:space="preserve"> процентов) указанной в Заказе цены </w:t>
      </w:r>
      <w:r w:rsidR="001E1F78">
        <w:rPr>
          <w:lang w:eastAsia="en-US"/>
        </w:rPr>
        <w:t>Товара</w:t>
      </w:r>
      <w:r w:rsidR="001E1F78" w:rsidRPr="00A31B42">
        <w:rPr>
          <w:lang w:eastAsia="en-US"/>
        </w:rPr>
        <w:t xml:space="preserve">, в том числе НДС </w:t>
      </w:r>
      <w:r w:rsidR="001E1F78">
        <w:rPr>
          <w:lang w:eastAsia="en-US"/>
        </w:rPr>
        <w:t>по ставке  18%</w:t>
      </w:r>
      <w:r w:rsidR="001E1F78" w:rsidRPr="00A31B42">
        <w:rPr>
          <w:lang w:eastAsia="en-US"/>
        </w:rPr>
        <w:t xml:space="preserve">, в течение </w:t>
      </w:r>
      <w:bookmarkStart w:id="3" w:name="_GoBack"/>
      <w:r w:rsidR="001E1F78" w:rsidRPr="005731A5">
        <w:rPr>
          <w:b/>
          <w:lang w:eastAsia="en-US"/>
        </w:rPr>
        <w:t>30 (тридцати)</w:t>
      </w:r>
      <w:bookmarkEnd w:id="3"/>
      <w:r w:rsidR="001E1F78" w:rsidRPr="00A31B42">
        <w:rPr>
          <w:lang w:eastAsia="en-US"/>
        </w:rPr>
        <w:t xml:space="preserve"> календарных дней с момента получения оригинала счета. Поставщик выставляет счет не позднее</w:t>
      </w:r>
      <w:r w:rsidR="001E1F78">
        <w:rPr>
          <w:lang w:eastAsia="en-US"/>
        </w:rPr>
        <w:t xml:space="preserve"> </w:t>
      </w:r>
      <w:r w:rsidR="001E1F78" w:rsidRPr="00A31B42">
        <w:rPr>
          <w:lang w:eastAsia="en-US"/>
        </w:rPr>
        <w:t xml:space="preserve">5 (пяти) </w:t>
      </w:r>
      <w:r w:rsidR="001E1F78">
        <w:rPr>
          <w:lang w:eastAsia="en-US"/>
        </w:rPr>
        <w:t>Р</w:t>
      </w:r>
      <w:r w:rsidR="001E1F78" w:rsidRPr="00A31B42">
        <w:rPr>
          <w:lang w:eastAsia="en-US"/>
        </w:rPr>
        <w:t>абочих дней</w:t>
      </w:r>
      <w:r w:rsidR="001E1F78">
        <w:rPr>
          <w:lang w:eastAsia="en-US"/>
        </w:rPr>
        <w:t xml:space="preserve"> </w:t>
      </w:r>
      <w:proofErr w:type="gramStart"/>
      <w:r w:rsidR="001E1F78">
        <w:rPr>
          <w:lang w:eastAsia="en-US"/>
        </w:rPr>
        <w:t>с даты подписания</w:t>
      </w:r>
      <w:proofErr w:type="gramEnd"/>
      <w:r w:rsidR="001E1F78">
        <w:rPr>
          <w:lang w:eastAsia="en-US"/>
        </w:rPr>
        <w:t xml:space="preserve"> Покупателем Акта сдачи-приёмки Товара последней П</w:t>
      </w:r>
      <w:r w:rsidR="001E1F78" w:rsidRPr="00A31B42">
        <w:rPr>
          <w:lang w:eastAsia="en-US"/>
        </w:rPr>
        <w:t xml:space="preserve">артии </w:t>
      </w:r>
      <w:r w:rsidR="001E1F78">
        <w:rPr>
          <w:lang w:eastAsia="en-US"/>
        </w:rPr>
        <w:t>Товара</w:t>
      </w:r>
      <w:r w:rsidR="001E1F78" w:rsidRPr="00A31B42">
        <w:rPr>
          <w:lang w:eastAsia="en-US"/>
        </w:rPr>
        <w:t>, котор</w:t>
      </w:r>
      <w:r w:rsidR="001E1F78">
        <w:rPr>
          <w:lang w:eastAsia="en-US"/>
        </w:rPr>
        <w:t>ый</w:t>
      </w:r>
      <w:r w:rsidR="001E1F78" w:rsidRPr="00A31B42">
        <w:rPr>
          <w:lang w:eastAsia="en-US"/>
        </w:rPr>
        <w:t xml:space="preserve"> долж</w:t>
      </w:r>
      <w:r w:rsidR="001E1F78">
        <w:rPr>
          <w:lang w:eastAsia="en-US"/>
        </w:rPr>
        <w:t>ен быть поставлен</w:t>
      </w:r>
      <w:r w:rsidR="001E1F78" w:rsidRPr="00A31B42">
        <w:rPr>
          <w:lang w:eastAsia="en-US"/>
        </w:rPr>
        <w:t xml:space="preserve"> по соответствующему Заказу</w:t>
      </w:r>
      <w:r w:rsidR="005731A5">
        <w:rPr>
          <w:lang w:eastAsia="en-US"/>
        </w:rPr>
        <w:t>»</w:t>
      </w:r>
      <w:r w:rsidR="008C7082">
        <w:t xml:space="preserve"> </w:t>
      </w:r>
      <w:r w:rsidR="00925EB4">
        <w:t xml:space="preserve">- </w:t>
      </w:r>
      <w:r w:rsidR="00925EB4" w:rsidRPr="00925EB4">
        <w:rPr>
          <w:b/>
        </w:rPr>
        <w:t>0 баллов</w:t>
      </w:r>
      <w:r w:rsidR="00925EB4">
        <w:t>.</w:t>
      </w:r>
    </w:p>
    <w:p w:rsidR="0038304B" w:rsidRDefault="0038304B" w:rsidP="00DB383C">
      <w:pPr>
        <w:ind w:firstLine="567"/>
        <w:jc w:val="both"/>
      </w:pPr>
    </w:p>
    <w:p w:rsidR="0038304B" w:rsidRDefault="0038304B" w:rsidP="00DB383C">
      <w:pPr>
        <w:ind w:firstLine="567"/>
        <w:jc w:val="both"/>
      </w:pPr>
      <w:r w:rsidRPr="0038304B">
        <w:t>Для расчета итогового рейтинга по заявке на участие в запросе предложений</w:t>
      </w:r>
      <w:r w:rsidRPr="0038304B">
        <w:br/>
        <w:t>рейтинг, присуждаем</w:t>
      </w:r>
      <w:r w:rsidR="001E0287">
        <w:t>ый этой заявке по критерию «Сроки оплаты</w:t>
      </w:r>
      <w:r w:rsidR="005731A5">
        <w:t xml:space="preserve"> по договору</w:t>
      </w:r>
      <w:r w:rsidRPr="0038304B">
        <w:t>»,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A58" w:rsidRDefault="00CC3A58">
      <w:r>
        <w:separator/>
      </w:r>
    </w:p>
  </w:endnote>
  <w:endnote w:type="continuationSeparator" w:id="0">
    <w:p w:rsidR="00CC3A58" w:rsidRDefault="00CC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A58" w:rsidRDefault="00CC3A58">
      <w:r>
        <w:separator/>
      </w:r>
    </w:p>
  </w:footnote>
  <w:footnote w:type="continuationSeparator" w:id="0">
    <w:p w:rsidR="00CC3A58" w:rsidRDefault="00CC3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731A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97F55"/>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287"/>
    <w:rsid w:val="001E1678"/>
    <w:rsid w:val="001E1F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04B"/>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177B"/>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31A5"/>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627"/>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6BBA"/>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2118"/>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C3A58"/>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3DBA"/>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183C"/>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F177B"/>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1E1F78"/>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F177B"/>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1E1F7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0780-877D-4794-BECC-A6892B81F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554</Words>
  <Characters>3163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3</cp:revision>
  <cp:lastPrinted>2015-01-15T11:16:00Z</cp:lastPrinted>
  <dcterms:created xsi:type="dcterms:W3CDTF">2015-12-07T06:30:00Z</dcterms:created>
  <dcterms:modified xsi:type="dcterms:W3CDTF">2015-12-07T06:41:00Z</dcterms:modified>
</cp:coreProperties>
</file>